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74F4" w14:textId="77777777" w:rsidR="005D1328" w:rsidRPr="0068645C" w:rsidRDefault="005D1328" w:rsidP="005D1328">
      <w:pPr>
        <w:pStyle w:val="Title"/>
        <w:rPr>
          <w:rFonts w:ascii="Garamond" w:hAnsi="Garamond"/>
          <w:sz w:val="24"/>
          <w:szCs w:val="24"/>
        </w:rPr>
      </w:pPr>
      <w:r w:rsidRPr="0068645C">
        <w:rPr>
          <w:rFonts w:ascii="Garamond" w:hAnsi="Garamond"/>
          <w:sz w:val="24"/>
          <w:szCs w:val="24"/>
        </w:rPr>
        <w:t>Margaret D. Kamitsuka</w:t>
      </w:r>
    </w:p>
    <w:p w14:paraId="07C0669F" w14:textId="2C2F450B" w:rsidR="005D1328" w:rsidRPr="0068645C" w:rsidRDefault="005D1328" w:rsidP="005D1328">
      <w:pPr>
        <w:pStyle w:val="Title"/>
        <w:rPr>
          <w:rFonts w:ascii="Garamond" w:eastAsia="Times New Roman" w:hAnsi="Garamond"/>
          <w:sz w:val="24"/>
          <w:szCs w:val="24"/>
        </w:rPr>
      </w:pPr>
      <w:r w:rsidRPr="0068645C">
        <w:rPr>
          <w:rFonts w:ascii="Garamond" w:eastAsia="Times New Roman" w:hAnsi="Garamond"/>
          <w:sz w:val="24"/>
          <w:szCs w:val="24"/>
        </w:rPr>
        <w:t>Francis W. and Lydia L. Davis</w:t>
      </w:r>
      <w:r w:rsidRPr="0068645C">
        <w:rPr>
          <w:rFonts w:ascii="Garamond" w:hAnsi="Garamond"/>
          <w:sz w:val="24"/>
          <w:szCs w:val="24"/>
        </w:rPr>
        <w:t xml:space="preserve"> Professor </w:t>
      </w:r>
      <w:r w:rsidR="001E7C4E" w:rsidRPr="0068645C">
        <w:rPr>
          <w:rFonts w:ascii="Garamond" w:hAnsi="Garamond"/>
          <w:sz w:val="24"/>
          <w:szCs w:val="24"/>
        </w:rPr>
        <w:t>Emeritus</w:t>
      </w:r>
      <w:r w:rsidR="003F4649" w:rsidRPr="0068645C">
        <w:rPr>
          <w:rFonts w:ascii="Garamond" w:hAnsi="Garamond"/>
          <w:sz w:val="24"/>
          <w:szCs w:val="24"/>
        </w:rPr>
        <w:t xml:space="preserve"> </w:t>
      </w:r>
      <w:r w:rsidRPr="0068645C">
        <w:rPr>
          <w:rFonts w:ascii="Garamond" w:eastAsia="Times New Roman" w:hAnsi="Garamond"/>
          <w:sz w:val="24"/>
          <w:szCs w:val="24"/>
        </w:rPr>
        <w:t>of Religion</w:t>
      </w:r>
    </w:p>
    <w:p w14:paraId="1FA62C9E" w14:textId="77777777" w:rsidR="005D1328" w:rsidRPr="0068645C" w:rsidRDefault="005D1328" w:rsidP="005D1328">
      <w:pPr>
        <w:spacing w:line="260" w:lineRule="exact"/>
        <w:jc w:val="center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Oberlin College -- Department of Religion</w:t>
      </w:r>
    </w:p>
    <w:p w14:paraId="450A7035" w14:textId="77777777" w:rsidR="005D1328" w:rsidRPr="0068645C" w:rsidRDefault="005D1328" w:rsidP="005D1328">
      <w:pPr>
        <w:spacing w:line="260" w:lineRule="exact"/>
        <w:jc w:val="center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10 North Professor Street</w:t>
      </w:r>
    </w:p>
    <w:p w14:paraId="3C7F6DAE" w14:textId="77777777" w:rsidR="005D1328" w:rsidRPr="0068645C" w:rsidRDefault="005D1328" w:rsidP="005D1328">
      <w:pPr>
        <w:spacing w:line="260" w:lineRule="exact"/>
        <w:jc w:val="center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Oberlin, OH 44074</w:t>
      </w:r>
    </w:p>
    <w:p w14:paraId="2778E04A" w14:textId="2AE7DC07" w:rsidR="005D1328" w:rsidRPr="0068645C" w:rsidRDefault="00794EBC" w:rsidP="005D1328">
      <w:pPr>
        <w:spacing w:line="260" w:lineRule="exact"/>
        <w:jc w:val="center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Email: </w:t>
      </w:r>
      <w:hyperlink r:id="rId6" w:history="1">
        <w:r w:rsidRPr="0068645C">
          <w:rPr>
            <w:rStyle w:val="Hyperlink"/>
            <w:rFonts w:ascii="Garamond" w:hAnsi="Garamond"/>
            <w:szCs w:val="24"/>
          </w:rPr>
          <w:t>margaret.kamitsuka@oberlin.edu</w:t>
        </w:r>
      </w:hyperlink>
    </w:p>
    <w:p w14:paraId="63414EEC" w14:textId="09B26FD1" w:rsidR="005D1328" w:rsidRPr="0068645C" w:rsidRDefault="00794EBC" w:rsidP="00794EBC">
      <w:pPr>
        <w:pStyle w:val="Heading3"/>
        <w:jc w:val="center"/>
        <w:rPr>
          <w:rFonts w:ascii="Garamond" w:hAnsi="Garamond"/>
          <w:b w:val="0"/>
          <w:bCs/>
          <w:szCs w:val="24"/>
        </w:rPr>
      </w:pPr>
      <w:r w:rsidRPr="0068645C">
        <w:rPr>
          <w:rFonts w:ascii="Garamond" w:hAnsi="Garamond"/>
          <w:b w:val="0"/>
          <w:bCs/>
          <w:szCs w:val="24"/>
        </w:rPr>
        <w:t xml:space="preserve">Website: </w:t>
      </w:r>
      <w:hyperlink r:id="rId7" w:history="1">
        <w:r w:rsidRPr="0068645C">
          <w:rPr>
            <w:rStyle w:val="Hyperlink"/>
            <w:rFonts w:ascii="Garamond" w:hAnsi="Garamond"/>
            <w:b w:val="0"/>
            <w:bCs/>
            <w:szCs w:val="24"/>
          </w:rPr>
          <w:t>https://margaretkamitsuka.com/</w:t>
        </w:r>
      </w:hyperlink>
    </w:p>
    <w:p w14:paraId="333B6C31" w14:textId="77777777" w:rsidR="00794EBC" w:rsidRPr="0068645C" w:rsidRDefault="00794EBC" w:rsidP="00794EBC">
      <w:pPr>
        <w:rPr>
          <w:rFonts w:ascii="Garamond" w:hAnsi="Garamond"/>
        </w:rPr>
      </w:pPr>
    </w:p>
    <w:p w14:paraId="5B7D9DFB" w14:textId="77777777" w:rsidR="005D1328" w:rsidRPr="0068645C" w:rsidRDefault="005D1328" w:rsidP="005D1328">
      <w:pPr>
        <w:pStyle w:val="Heading3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Education</w:t>
      </w:r>
    </w:p>
    <w:p w14:paraId="7D2295C0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32D7D259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Ph.D., Religious Studies, Yale University</w:t>
      </w:r>
    </w:p>
    <w:p w14:paraId="1CAD73E1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M.Phil., Religious Studies, Yale University</w:t>
      </w:r>
    </w:p>
    <w:p w14:paraId="45434685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 xml:space="preserve">M.A.R., Theology, Yale Divinity School, </w:t>
      </w:r>
      <w:r w:rsidRPr="0068645C">
        <w:rPr>
          <w:rFonts w:ascii="Garamond" w:hAnsi="Garamond"/>
          <w:i/>
          <w:szCs w:val="24"/>
        </w:rPr>
        <w:t>summa cum laude</w:t>
      </w:r>
    </w:p>
    <w:p w14:paraId="40F5369B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 xml:space="preserve">B.A., French, University of California, Berkeley, </w:t>
      </w:r>
      <w:r w:rsidRPr="0068645C">
        <w:rPr>
          <w:rFonts w:ascii="Garamond" w:hAnsi="Garamond"/>
          <w:i/>
          <w:szCs w:val="24"/>
        </w:rPr>
        <w:t>Phi Beta Kappa</w:t>
      </w:r>
    </w:p>
    <w:p w14:paraId="1A3CAD6E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24D615A0" w14:textId="3F450E8A" w:rsidR="005D1328" w:rsidRPr="0068645C" w:rsidRDefault="005D1328" w:rsidP="005D1328">
      <w:pPr>
        <w:pStyle w:val="Heading3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Teaching (Oberlin College)</w:t>
      </w:r>
    </w:p>
    <w:p w14:paraId="44086B99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1214A992" w14:textId="56CE3145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Associate Professor, G</w:t>
      </w:r>
      <w:r w:rsidR="001E7C4E" w:rsidRPr="0068645C">
        <w:rPr>
          <w:rFonts w:ascii="Garamond" w:hAnsi="Garamond"/>
          <w:szCs w:val="24"/>
        </w:rPr>
        <w:t>ender and Religion, 2007—2019</w:t>
      </w:r>
    </w:p>
    <w:p w14:paraId="3DBA097A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Chair, Gender, Sexuality and Feminist Studies Institute 2012—2014</w:t>
      </w:r>
    </w:p>
    <w:p w14:paraId="250A5315" w14:textId="77777777" w:rsidR="005D1328" w:rsidRPr="0068645C" w:rsidRDefault="005D1328" w:rsidP="005D1328">
      <w:pPr>
        <w:spacing w:line="260" w:lineRule="exact"/>
        <w:ind w:firstLine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Assistant Professor, Gender and Religion, 2002—2007</w:t>
      </w:r>
    </w:p>
    <w:p w14:paraId="1822043A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 xml:space="preserve">Visiting Assistant Professor of Religion and Mellon Postdoctoral Fellow, 2000—2002 </w:t>
      </w:r>
      <w:r w:rsidRPr="0068645C">
        <w:rPr>
          <w:rFonts w:ascii="Garamond" w:hAnsi="Garamond"/>
          <w:szCs w:val="24"/>
        </w:rPr>
        <w:tab/>
      </w:r>
    </w:p>
    <w:p w14:paraId="6C08F65D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 xml:space="preserve">Visiting Assistant Professor of Religion, 1999—2000 </w:t>
      </w:r>
    </w:p>
    <w:p w14:paraId="2EE05110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Visiting Instructor of Gender and Women’s Studies, Spring 1999</w:t>
      </w:r>
    </w:p>
    <w:p w14:paraId="6E928F47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Visiting Instructor of Religion, Spring 1997, Fall 1997, Spring 1998</w:t>
      </w:r>
    </w:p>
    <w:p w14:paraId="078F870A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283C4202" w14:textId="6D65D60F" w:rsidR="005D1328" w:rsidRPr="0068645C" w:rsidRDefault="005D1328" w:rsidP="005D1328">
      <w:pPr>
        <w:pStyle w:val="Heading1"/>
        <w:rPr>
          <w:rFonts w:ascii="Garamond" w:hAnsi="Garamond"/>
          <w:sz w:val="24"/>
          <w:szCs w:val="24"/>
        </w:rPr>
      </w:pPr>
      <w:r w:rsidRPr="0068645C">
        <w:rPr>
          <w:rFonts w:ascii="Garamond" w:hAnsi="Garamond"/>
          <w:sz w:val="24"/>
          <w:szCs w:val="24"/>
        </w:rPr>
        <w:t>Books</w:t>
      </w:r>
    </w:p>
    <w:p w14:paraId="2ABD031F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302D7F2D" w14:textId="1E092AC6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i/>
          <w:szCs w:val="24"/>
        </w:rPr>
        <w:t xml:space="preserve">Abortion and the Christian Tradition: A Prochoice Theological </w:t>
      </w:r>
      <w:r w:rsidR="003F7354" w:rsidRPr="0068645C">
        <w:rPr>
          <w:rFonts w:ascii="Garamond" w:hAnsi="Garamond"/>
          <w:i/>
          <w:szCs w:val="24"/>
        </w:rPr>
        <w:t>Ethic</w:t>
      </w:r>
      <w:r w:rsidRPr="0068645C">
        <w:rPr>
          <w:rFonts w:ascii="Garamond" w:hAnsi="Garamond"/>
          <w:szCs w:val="24"/>
        </w:rPr>
        <w:t xml:space="preserve"> (Westminster John Knox Press, 2019)</w:t>
      </w:r>
    </w:p>
    <w:p w14:paraId="5C749CB1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00AC06C0" w14:textId="77777777" w:rsidR="005D1328" w:rsidRPr="0068645C" w:rsidRDefault="005D1328" w:rsidP="005D1328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Editor: </w:t>
      </w:r>
      <w:r w:rsidRPr="0068645C">
        <w:rPr>
          <w:rFonts w:ascii="Garamond" w:hAnsi="Garamond"/>
          <w:i/>
          <w:szCs w:val="24"/>
        </w:rPr>
        <w:t>The Embrace of Eros: Bodies, Desires, and Sexuality in Christianity</w:t>
      </w:r>
      <w:r w:rsidRPr="0068645C">
        <w:rPr>
          <w:rFonts w:ascii="Garamond" w:hAnsi="Garamond"/>
          <w:szCs w:val="24"/>
        </w:rPr>
        <w:t xml:space="preserve"> (Fortress Press, 2010)</w:t>
      </w:r>
    </w:p>
    <w:p w14:paraId="628B9C0F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</w:p>
    <w:p w14:paraId="20EEE104" w14:textId="64B79BB0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i/>
          <w:szCs w:val="24"/>
        </w:rPr>
        <w:t>Feminist Theology and the Challenge of Difference</w:t>
      </w:r>
      <w:r w:rsidRPr="0068645C">
        <w:rPr>
          <w:rFonts w:ascii="Garamond" w:hAnsi="Garamond"/>
          <w:szCs w:val="24"/>
        </w:rPr>
        <w:t xml:space="preserve"> (Oxford University Press, 2007)</w:t>
      </w:r>
    </w:p>
    <w:p w14:paraId="00A7EDBD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45581A57" w14:textId="6EB686B5" w:rsidR="005D1328" w:rsidRPr="0068645C" w:rsidRDefault="001E7C4E" w:rsidP="005D1328">
      <w:pPr>
        <w:pStyle w:val="Heading3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Select </w:t>
      </w:r>
      <w:r w:rsidR="005D1328" w:rsidRPr="0068645C">
        <w:rPr>
          <w:rFonts w:ascii="Garamond" w:hAnsi="Garamond"/>
          <w:szCs w:val="24"/>
        </w:rPr>
        <w:t xml:space="preserve">Essays  </w:t>
      </w:r>
    </w:p>
    <w:p w14:paraId="5FF75BAA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207915BB" w14:textId="373C99DD" w:rsidR="00E915A0" w:rsidRPr="0068645C" w:rsidRDefault="00E915A0" w:rsidP="00E915A0">
      <w:pPr>
        <w:spacing w:line="260" w:lineRule="exact"/>
        <w:ind w:left="720"/>
        <w:rPr>
          <w:rFonts w:ascii="Garamond" w:hAnsi="Garamond"/>
          <w:iCs/>
          <w:szCs w:val="24"/>
        </w:rPr>
      </w:pPr>
      <w:r w:rsidRPr="0068645C">
        <w:rPr>
          <w:rFonts w:ascii="Garamond" w:hAnsi="Garamond"/>
          <w:iCs/>
          <w:szCs w:val="24"/>
        </w:rPr>
        <w:t xml:space="preserve">“Prolife Christian Romance Novels: A Sign That the Abortion-as-Murder Center is Not Holding?” </w:t>
      </w:r>
      <w:r w:rsidRPr="0068645C">
        <w:rPr>
          <w:rFonts w:ascii="Garamond" w:hAnsi="Garamond"/>
          <w:i/>
          <w:iCs/>
          <w:szCs w:val="24"/>
        </w:rPr>
        <w:t>Christianity &amp; Literature</w:t>
      </w:r>
      <w:r w:rsidR="003F41BE" w:rsidRPr="0068645C">
        <w:rPr>
          <w:rFonts w:ascii="Garamond" w:hAnsi="Garamond"/>
          <w:i/>
          <w:iCs/>
          <w:szCs w:val="24"/>
        </w:rPr>
        <w:t>:</w:t>
      </w:r>
      <w:r w:rsidR="00C5341B" w:rsidRPr="0068645C">
        <w:rPr>
          <w:rFonts w:ascii="Garamond" w:hAnsi="Garamond"/>
          <w:iCs/>
          <w:szCs w:val="24"/>
        </w:rPr>
        <w:t xml:space="preserve"> </w:t>
      </w:r>
      <w:r w:rsidR="003F41BE" w:rsidRPr="0068645C">
        <w:rPr>
          <w:rFonts w:ascii="Garamond" w:hAnsi="Garamond"/>
          <w:iCs/>
          <w:szCs w:val="24"/>
        </w:rPr>
        <w:t xml:space="preserve">special issue </w:t>
      </w:r>
      <w:r w:rsidR="00C5341B" w:rsidRPr="0068645C">
        <w:rPr>
          <w:rFonts w:ascii="Garamond" w:hAnsi="Garamond"/>
          <w:iCs/>
          <w:szCs w:val="24"/>
        </w:rPr>
        <w:t xml:space="preserve">on </w:t>
      </w:r>
      <w:r w:rsidR="0068645C">
        <w:rPr>
          <w:rFonts w:ascii="Garamond" w:hAnsi="Garamond"/>
          <w:iCs/>
          <w:szCs w:val="24"/>
        </w:rPr>
        <w:t>l</w:t>
      </w:r>
      <w:r w:rsidRPr="0068645C">
        <w:rPr>
          <w:rFonts w:ascii="Garamond" w:hAnsi="Garamond"/>
          <w:iCs/>
          <w:szCs w:val="24"/>
        </w:rPr>
        <w:t>iterature of/about the Christian Right</w:t>
      </w:r>
      <w:r w:rsidR="00C5341B" w:rsidRPr="0068645C">
        <w:rPr>
          <w:rFonts w:ascii="Garamond" w:hAnsi="Garamond"/>
          <w:iCs/>
          <w:szCs w:val="24"/>
        </w:rPr>
        <w:t xml:space="preserve"> </w:t>
      </w:r>
      <w:r w:rsidR="003F41BE" w:rsidRPr="0068645C">
        <w:rPr>
          <w:rFonts w:ascii="Garamond" w:hAnsi="Garamond"/>
          <w:iCs/>
          <w:szCs w:val="24"/>
        </w:rPr>
        <w:t>69, no. 1 (2020): 36-52</w:t>
      </w:r>
    </w:p>
    <w:p w14:paraId="235DA72B" w14:textId="63FD12D8" w:rsidR="003F41BE" w:rsidRPr="0068645C" w:rsidRDefault="00A64606" w:rsidP="00E915A0">
      <w:pPr>
        <w:spacing w:line="260" w:lineRule="exact"/>
        <w:ind w:left="720"/>
        <w:rPr>
          <w:rFonts w:ascii="Garamond" w:hAnsi="Garamond"/>
          <w:iCs/>
          <w:szCs w:val="24"/>
        </w:rPr>
      </w:pPr>
      <w:hyperlink r:id="rId8" w:history="1">
        <w:r w:rsidR="003F41BE" w:rsidRPr="0068645C">
          <w:rPr>
            <w:rStyle w:val="Hyperlink"/>
            <w:rFonts w:ascii="Garamond" w:hAnsi="Garamond"/>
            <w:iCs/>
            <w:szCs w:val="24"/>
          </w:rPr>
          <w:t>https://muse.jhu.edu/article/752347</w:t>
        </w:r>
      </w:hyperlink>
      <w:r w:rsidR="003F41BE" w:rsidRPr="0068645C">
        <w:rPr>
          <w:rFonts w:ascii="Garamond" w:hAnsi="Garamond"/>
          <w:iCs/>
          <w:szCs w:val="24"/>
        </w:rPr>
        <w:t xml:space="preserve"> </w:t>
      </w:r>
    </w:p>
    <w:p w14:paraId="57FC0496" w14:textId="77777777" w:rsidR="00E915A0" w:rsidRPr="0068645C" w:rsidRDefault="00E915A0" w:rsidP="00E915A0">
      <w:pPr>
        <w:spacing w:line="260" w:lineRule="exact"/>
        <w:rPr>
          <w:rFonts w:ascii="Garamond" w:hAnsi="Garamond"/>
          <w:iCs/>
          <w:szCs w:val="24"/>
        </w:rPr>
      </w:pPr>
    </w:p>
    <w:p w14:paraId="2F8468D1" w14:textId="6ECD6080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iCs/>
          <w:szCs w:val="24"/>
        </w:rPr>
        <w:t xml:space="preserve">“Unwanted Pregnancy, Abortion, and Maternal Authority: A Prochoice Theological Argument,” </w:t>
      </w:r>
      <w:r w:rsidRPr="0068645C">
        <w:rPr>
          <w:rFonts w:ascii="Garamond" w:hAnsi="Garamond"/>
          <w:i/>
          <w:iCs/>
          <w:szCs w:val="24"/>
        </w:rPr>
        <w:t>Journal of Feminist Studies in Religion</w:t>
      </w:r>
      <w:r w:rsidRPr="0068645C">
        <w:rPr>
          <w:rFonts w:ascii="Garamond" w:hAnsi="Garamond"/>
          <w:szCs w:val="24"/>
        </w:rPr>
        <w:t> 34, no. 2 (Fall 2018): 41-57</w:t>
      </w:r>
    </w:p>
    <w:p w14:paraId="2F9943E5" w14:textId="4D816A36" w:rsidR="004220E2" w:rsidRPr="0068645C" w:rsidRDefault="00A64606" w:rsidP="005D1328">
      <w:pPr>
        <w:spacing w:line="260" w:lineRule="exact"/>
        <w:ind w:left="720"/>
        <w:rPr>
          <w:rFonts w:ascii="Garamond" w:hAnsi="Garamond"/>
          <w:szCs w:val="24"/>
        </w:rPr>
      </w:pPr>
      <w:hyperlink r:id="rId9" w:history="1">
        <w:r w:rsidR="004220E2" w:rsidRPr="0068645C">
          <w:rPr>
            <w:rStyle w:val="Hyperlink"/>
            <w:rFonts w:ascii="Garamond" w:hAnsi="Garamond"/>
            <w:szCs w:val="24"/>
          </w:rPr>
          <w:t>https://muse.jhu.edu/article/703388/pdf</w:t>
        </w:r>
      </w:hyperlink>
    </w:p>
    <w:p w14:paraId="05B5EE86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2F8C40EE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“Sexual Pleasure,” in </w:t>
      </w:r>
      <w:r w:rsidRPr="0068645C">
        <w:rPr>
          <w:rFonts w:ascii="Garamond" w:hAnsi="Garamond"/>
          <w:i/>
          <w:szCs w:val="24"/>
        </w:rPr>
        <w:t>The Oxford Handbook of Theology, Sexuality and Gender</w:t>
      </w:r>
      <w:r w:rsidRPr="0068645C">
        <w:rPr>
          <w:rFonts w:ascii="Garamond" w:hAnsi="Garamond"/>
          <w:szCs w:val="24"/>
        </w:rPr>
        <w:t xml:space="preserve">, ed. Adrian Thatcher (Oxford University Press, online 2014; print 2015): 505-522 </w:t>
      </w:r>
      <w:hyperlink r:id="rId10" w:history="1">
        <w:r w:rsidRPr="0068645C">
          <w:rPr>
            <w:rStyle w:val="Hyperlink"/>
            <w:rFonts w:ascii="Garamond" w:hAnsi="Garamond"/>
            <w:szCs w:val="24"/>
          </w:rPr>
          <w:t>http://www.oxfordhandbooks.com/view/10.1093/oxfordhb/9780199664153.001.0001/oxfordhb-9780199664153-e-010?rskey=sFyeS5&amp;result=3</w:t>
        </w:r>
      </w:hyperlink>
    </w:p>
    <w:p w14:paraId="3A4AB506" w14:textId="77777777" w:rsidR="001E7C4E" w:rsidRPr="0068645C" w:rsidRDefault="001E7C4E" w:rsidP="001E7C4E">
      <w:pPr>
        <w:rPr>
          <w:rFonts w:ascii="Garamond" w:hAnsi="Garamond"/>
          <w:szCs w:val="24"/>
        </w:rPr>
      </w:pPr>
    </w:p>
    <w:p w14:paraId="4CDA303C" w14:textId="36913423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“Feminist Scholarship and Its Relevance for Political Engagement: The Test Case of Abortion in the U.S.,”</w:t>
      </w:r>
      <w:r w:rsidRPr="0068645C">
        <w:rPr>
          <w:rFonts w:ascii="Garamond" w:hAnsi="Garamond"/>
          <w:i/>
          <w:szCs w:val="24"/>
        </w:rPr>
        <w:t xml:space="preserve"> Religion and Gender</w:t>
      </w:r>
      <w:r w:rsidRPr="0068645C">
        <w:rPr>
          <w:rFonts w:ascii="Garamond" w:hAnsi="Garamond"/>
          <w:szCs w:val="24"/>
        </w:rPr>
        <w:t xml:space="preserve"> 1, no. 1 (2011): 18-43</w:t>
      </w:r>
    </w:p>
    <w:p w14:paraId="697949E2" w14:textId="77777777" w:rsidR="005D1328" w:rsidRPr="0068645C" w:rsidRDefault="00A64606" w:rsidP="005D1328">
      <w:pPr>
        <w:ind w:left="720"/>
        <w:rPr>
          <w:rFonts w:ascii="Garamond" w:hAnsi="Garamond"/>
          <w:szCs w:val="24"/>
        </w:rPr>
      </w:pPr>
      <w:hyperlink r:id="rId11" w:history="1">
        <w:r w:rsidR="005D1328" w:rsidRPr="0068645C">
          <w:rPr>
            <w:rStyle w:val="Hyperlink"/>
            <w:rFonts w:ascii="Garamond" w:hAnsi="Garamond"/>
            <w:szCs w:val="24"/>
          </w:rPr>
          <w:t>http://www.religionandgender.org/index.php/rg/article/view/2</w:t>
        </w:r>
      </w:hyperlink>
    </w:p>
    <w:p w14:paraId="421A4A50" w14:textId="77777777" w:rsidR="006E7168" w:rsidRPr="0068645C" w:rsidRDefault="006E7168" w:rsidP="007B5850">
      <w:pPr>
        <w:tabs>
          <w:tab w:val="left" w:pos="2880"/>
          <w:tab w:val="left" w:pos="5040"/>
          <w:tab w:val="left" w:pos="7200"/>
        </w:tabs>
        <w:rPr>
          <w:rFonts w:ascii="Garamond" w:hAnsi="Garamond"/>
          <w:szCs w:val="24"/>
        </w:rPr>
      </w:pPr>
    </w:p>
    <w:p w14:paraId="3DCE8B93" w14:textId="77777777" w:rsidR="005D1328" w:rsidRPr="0068645C" w:rsidRDefault="005D1328" w:rsidP="005D1328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“Introduction” (pp. 1-12) and “Sex in Heaven? Eschatological Eros and the Resurrection of the Body” (pp. 261-275), in </w:t>
      </w:r>
      <w:r w:rsidRPr="0068645C">
        <w:rPr>
          <w:rFonts w:ascii="Garamond" w:hAnsi="Garamond"/>
          <w:i/>
          <w:szCs w:val="24"/>
        </w:rPr>
        <w:t>The Embrace of Eros: Bodies, Desires, and Sexuality in Christianity</w:t>
      </w:r>
      <w:r w:rsidRPr="0068645C">
        <w:rPr>
          <w:rFonts w:ascii="Garamond" w:hAnsi="Garamond"/>
          <w:szCs w:val="24"/>
        </w:rPr>
        <w:t>, ed., Margaret D. Kamitsuka (Fortress Press, 2010)</w:t>
      </w:r>
    </w:p>
    <w:p w14:paraId="114B3BFE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0E494C01" w14:textId="77F92D71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“Sin and Power: Poststructuralist and Postcolonial Theories” (pp. 153-57) and dialog boxes: “Critiques of Poststructuralism” (p. 159) and “Sin as Social or Structural” (p. 134) in </w:t>
      </w:r>
      <w:r w:rsidRPr="0068645C">
        <w:rPr>
          <w:rFonts w:ascii="Garamond" w:hAnsi="Garamond"/>
          <w:i/>
          <w:szCs w:val="24"/>
        </w:rPr>
        <w:t>Constructive Theology: A Contemporary Approach to Classical Themes</w:t>
      </w:r>
      <w:r w:rsidRPr="0068645C">
        <w:rPr>
          <w:rFonts w:ascii="Garamond" w:hAnsi="Garamond"/>
          <w:szCs w:val="24"/>
        </w:rPr>
        <w:t>, ed. Serene Jones and Paul Lakeland (Fortress Press, 2005)</w:t>
      </w:r>
    </w:p>
    <w:p w14:paraId="2D514808" w14:textId="52C5A393" w:rsidR="003C470A" w:rsidRPr="0068645C" w:rsidRDefault="00A64606" w:rsidP="005D1328">
      <w:pPr>
        <w:spacing w:line="260" w:lineRule="exact"/>
        <w:ind w:left="720"/>
        <w:rPr>
          <w:rFonts w:ascii="Garamond" w:hAnsi="Garamond"/>
          <w:szCs w:val="24"/>
        </w:rPr>
      </w:pPr>
      <w:hyperlink r:id="rId12" w:history="1">
        <w:r w:rsidR="003C470A" w:rsidRPr="0068645C">
          <w:rPr>
            <w:rStyle w:val="Hyperlink"/>
            <w:rFonts w:ascii="Garamond" w:hAnsi="Garamond"/>
            <w:szCs w:val="24"/>
          </w:rPr>
          <w:t>https://fortresspress.com/product/constructive-theology-contemporary-approach-classical-themes</w:t>
        </w:r>
      </w:hyperlink>
    </w:p>
    <w:p w14:paraId="2CF575D7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</w:p>
    <w:p w14:paraId="5FB68AC7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 “Toward a Feminist Postmodern and Postcolonial Interpretation of Sin,” </w:t>
      </w:r>
      <w:r w:rsidRPr="0068645C">
        <w:rPr>
          <w:rFonts w:ascii="Garamond" w:hAnsi="Garamond"/>
          <w:i/>
          <w:szCs w:val="24"/>
        </w:rPr>
        <w:t>Journal of Religion</w:t>
      </w:r>
      <w:r w:rsidRPr="0068645C">
        <w:rPr>
          <w:rFonts w:ascii="Garamond" w:hAnsi="Garamond"/>
          <w:szCs w:val="24"/>
        </w:rPr>
        <w:t xml:space="preserve"> 84, no. 2 (April 2004): 179-211</w:t>
      </w:r>
    </w:p>
    <w:p w14:paraId="78F6CDAE" w14:textId="0FF9A5B2" w:rsidR="005D1328" w:rsidRPr="0068645C" w:rsidRDefault="00A64606" w:rsidP="003C470A">
      <w:pPr>
        <w:spacing w:line="260" w:lineRule="exact"/>
        <w:ind w:left="720"/>
        <w:rPr>
          <w:rFonts w:ascii="Garamond" w:hAnsi="Garamond"/>
          <w:szCs w:val="24"/>
        </w:rPr>
      </w:pPr>
      <w:hyperlink r:id="rId13" w:history="1">
        <w:r w:rsidR="003C470A" w:rsidRPr="0068645C">
          <w:rPr>
            <w:rStyle w:val="Hyperlink"/>
            <w:rFonts w:ascii="Garamond" w:hAnsi="Garamond"/>
            <w:szCs w:val="24"/>
          </w:rPr>
          <w:t>https://www.journals.uchicago.edu/doi/abs/10.1086/381210?journalCode=jr</w:t>
        </w:r>
      </w:hyperlink>
    </w:p>
    <w:p w14:paraId="2995D447" w14:textId="77777777" w:rsidR="003C470A" w:rsidRPr="0068645C" w:rsidRDefault="003C470A" w:rsidP="003C470A">
      <w:pPr>
        <w:spacing w:line="260" w:lineRule="exact"/>
        <w:ind w:left="720"/>
        <w:rPr>
          <w:rFonts w:ascii="Garamond" w:hAnsi="Garamond"/>
          <w:szCs w:val="24"/>
        </w:rPr>
      </w:pPr>
    </w:p>
    <w:p w14:paraId="2F3D80CD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“Reading the Raced and Sexed Body in Alice Walker’s </w:t>
      </w:r>
      <w:proofErr w:type="gramStart"/>
      <w:r w:rsidRPr="0068645C">
        <w:rPr>
          <w:rFonts w:ascii="Garamond" w:hAnsi="Garamond"/>
          <w:i/>
          <w:szCs w:val="24"/>
        </w:rPr>
        <w:t>The</w:t>
      </w:r>
      <w:proofErr w:type="gramEnd"/>
      <w:r w:rsidRPr="0068645C">
        <w:rPr>
          <w:rFonts w:ascii="Garamond" w:hAnsi="Garamond"/>
          <w:i/>
          <w:szCs w:val="24"/>
        </w:rPr>
        <w:t xml:space="preserve"> Color Purple</w:t>
      </w:r>
      <w:r w:rsidRPr="0068645C">
        <w:rPr>
          <w:rFonts w:ascii="Garamond" w:hAnsi="Garamond"/>
          <w:szCs w:val="24"/>
        </w:rPr>
        <w:t xml:space="preserve">: Repatterning White Feminist and Womanist Hermeneutics,” </w:t>
      </w:r>
      <w:r w:rsidRPr="0068645C">
        <w:rPr>
          <w:rFonts w:ascii="Garamond" w:hAnsi="Garamond"/>
          <w:i/>
          <w:szCs w:val="24"/>
        </w:rPr>
        <w:t>Journal of Feminist Studies in Religion</w:t>
      </w:r>
      <w:r w:rsidRPr="0068645C">
        <w:rPr>
          <w:rFonts w:ascii="Garamond" w:hAnsi="Garamond"/>
          <w:szCs w:val="24"/>
        </w:rPr>
        <w:t xml:space="preserve"> 19, no. 2 (Fall 2003): 45-66</w:t>
      </w:r>
    </w:p>
    <w:p w14:paraId="65830439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</w:p>
    <w:p w14:paraId="6E45F10C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“Rejoinder: Dialogue Beyond First-Wave Feminism,” </w:t>
      </w:r>
      <w:r w:rsidRPr="0068645C">
        <w:rPr>
          <w:rFonts w:ascii="Garamond" w:hAnsi="Garamond"/>
          <w:i/>
          <w:szCs w:val="24"/>
        </w:rPr>
        <w:t>Journal of Feminist Studies in Religion</w:t>
      </w:r>
      <w:r w:rsidRPr="0068645C">
        <w:rPr>
          <w:rFonts w:ascii="Garamond" w:hAnsi="Garamond"/>
          <w:szCs w:val="24"/>
        </w:rPr>
        <w:t xml:space="preserve"> 19, no. 2 (Fall 2003): 75-77</w:t>
      </w:r>
    </w:p>
    <w:p w14:paraId="67425660" w14:textId="77777777" w:rsidR="005D1328" w:rsidRPr="0068645C" w:rsidRDefault="005D1328" w:rsidP="005D1328">
      <w:pPr>
        <w:rPr>
          <w:rFonts w:ascii="Garamond" w:hAnsi="Garamond"/>
          <w:szCs w:val="24"/>
        </w:rPr>
      </w:pPr>
    </w:p>
    <w:p w14:paraId="76F8A1D3" w14:textId="77777777" w:rsidR="005D1328" w:rsidRPr="0068645C" w:rsidRDefault="005D1328" w:rsidP="005D1328">
      <w:pPr>
        <w:rPr>
          <w:rFonts w:ascii="Garamond" w:hAnsi="Garamond"/>
          <w:b/>
          <w:szCs w:val="24"/>
        </w:rPr>
      </w:pPr>
      <w:r w:rsidRPr="0068645C">
        <w:rPr>
          <w:rFonts w:ascii="Garamond" w:hAnsi="Garamond"/>
          <w:b/>
          <w:szCs w:val="24"/>
        </w:rPr>
        <w:t>Select Conference Papers and Presentations</w:t>
      </w:r>
    </w:p>
    <w:p w14:paraId="3B650CA5" w14:textId="68A0F2A3" w:rsidR="005D1328" w:rsidRDefault="005D1328" w:rsidP="005D1328">
      <w:pPr>
        <w:ind w:left="720"/>
        <w:rPr>
          <w:rFonts w:ascii="Garamond" w:hAnsi="Garamond"/>
          <w:szCs w:val="24"/>
        </w:rPr>
      </w:pPr>
    </w:p>
    <w:p w14:paraId="5E28BF1B" w14:textId="0F630891" w:rsidR="004551F3" w:rsidRDefault="004551F3" w:rsidP="00CC2594">
      <w:pPr>
        <w:ind w:left="720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6A756046">
        <w:rPr>
          <w:rFonts w:ascii="Garamond" w:eastAsia="Garamond" w:hAnsi="Garamond" w:cs="Garamond"/>
          <w:sz w:val="22"/>
          <w:szCs w:val="22"/>
        </w:rPr>
        <w:t>“</w:t>
      </w:r>
      <w:r w:rsidRPr="6A756046">
        <w:rPr>
          <w:rFonts w:ascii="Garamond" w:eastAsia="Garamond" w:hAnsi="Garamond" w:cs="Garamond"/>
          <w:color w:val="000000" w:themeColor="text1"/>
          <w:sz w:val="22"/>
          <w:szCs w:val="22"/>
        </w:rPr>
        <w:t>The Afterlife Understood from an Emergent Materialist Perspective</w:t>
      </w:r>
      <w:r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Pr="6A756046">
        <w:rPr>
          <w:rFonts w:ascii="Garamond" w:eastAsia="Garamond" w:hAnsi="Garamond" w:cs="Garamond"/>
          <w:color w:val="000000" w:themeColor="text1"/>
          <w:sz w:val="22"/>
          <w:szCs w:val="22"/>
        </w:rPr>
        <w:t>”</w:t>
      </w:r>
      <w:r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Princeton Project in Philosophy of Religion Inaugural Conference, Princeton University (</w:t>
      </w:r>
      <w:r>
        <w:rPr>
          <w:rFonts w:ascii="Garamond" w:hAnsi="Garamond"/>
          <w:szCs w:val="24"/>
        </w:rPr>
        <w:t>moved to zoom format</w:t>
      </w:r>
      <w:r>
        <w:rPr>
          <w:rFonts w:ascii="Garamond" w:hAnsi="Garamond"/>
          <w:szCs w:val="24"/>
        </w:rPr>
        <w:t>,</w:t>
      </w:r>
      <w:r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Oct 30)</w:t>
      </w:r>
    </w:p>
    <w:p w14:paraId="5F10365A" w14:textId="77777777" w:rsidR="004551F3" w:rsidRDefault="004551F3" w:rsidP="00CC2594">
      <w:pPr>
        <w:ind w:left="720"/>
        <w:rPr>
          <w:rFonts w:ascii="Garamond" w:hAnsi="Garamond"/>
          <w:szCs w:val="24"/>
        </w:rPr>
      </w:pPr>
    </w:p>
    <w:p w14:paraId="19C97C7E" w14:textId="6FFD295D" w:rsidR="00CC2594" w:rsidRPr="00CC2594" w:rsidRDefault="00CC2594" w:rsidP="00CC2594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C2594">
        <w:rPr>
          <w:rFonts w:ascii="Garamond" w:hAnsi="Garamond"/>
          <w:szCs w:val="24"/>
        </w:rPr>
        <w:t>The Afterlife and Liminal Bodies</w:t>
      </w:r>
      <w:r>
        <w:rPr>
          <w:rFonts w:ascii="Garamond" w:hAnsi="Garamond"/>
          <w:szCs w:val="24"/>
        </w:rPr>
        <w:t>,”</w:t>
      </w:r>
      <w:r w:rsidRPr="00CC2594">
        <w:rPr>
          <w:rFonts w:ascii="Garamond" w:hAnsi="Garamond"/>
          <w:szCs w:val="24"/>
        </w:rPr>
        <w:t xml:space="preserve"> Third International Conference on Philosophy and Meaning in Life</w:t>
      </w:r>
      <w:r>
        <w:rPr>
          <w:rFonts w:ascii="Garamond" w:hAnsi="Garamond"/>
          <w:szCs w:val="24"/>
        </w:rPr>
        <w:t xml:space="preserve">, University of Birmingham, England (moved to zoom format, July 22, 2020)  </w:t>
      </w:r>
    </w:p>
    <w:p w14:paraId="481CD807" w14:textId="77777777" w:rsidR="00CC2594" w:rsidRDefault="00CC2594" w:rsidP="00C0019E">
      <w:pPr>
        <w:ind w:left="720"/>
        <w:rPr>
          <w:rFonts w:ascii="Garamond" w:hAnsi="Garamond"/>
          <w:szCs w:val="24"/>
        </w:rPr>
      </w:pPr>
    </w:p>
    <w:p w14:paraId="1EAD4F4F" w14:textId="6EDAFB36" w:rsidR="00C0019E" w:rsidRPr="00C0019E" w:rsidRDefault="00C0019E" w:rsidP="00C0019E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0019E">
        <w:rPr>
          <w:rFonts w:ascii="Garamond" w:hAnsi="Garamond"/>
          <w:szCs w:val="24"/>
        </w:rPr>
        <w:t>Bodies in the Afterlife and Reproductive Bioethics in this Life</w:t>
      </w:r>
      <w:r>
        <w:rPr>
          <w:rFonts w:ascii="Garamond" w:hAnsi="Garamond"/>
          <w:szCs w:val="24"/>
        </w:rPr>
        <w:t>,” Association of Practical Theology Biennial Conference, Houston, TX (</w:t>
      </w:r>
      <w:r w:rsidR="00CC2594">
        <w:rPr>
          <w:rFonts w:ascii="Garamond" w:hAnsi="Garamond"/>
          <w:szCs w:val="24"/>
        </w:rPr>
        <w:t xml:space="preserve">moved to </w:t>
      </w:r>
      <w:r>
        <w:rPr>
          <w:rFonts w:ascii="Garamond" w:hAnsi="Garamond"/>
          <w:szCs w:val="24"/>
        </w:rPr>
        <w:t xml:space="preserve">zoom format, May 2, 2020)  </w:t>
      </w:r>
    </w:p>
    <w:p w14:paraId="0189537D" w14:textId="79C8432B" w:rsidR="00C0019E" w:rsidRPr="0068645C" w:rsidRDefault="00C0019E" w:rsidP="005D1328">
      <w:pPr>
        <w:ind w:left="720"/>
        <w:rPr>
          <w:rFonts w:ascii="Garamond" w:hAnsi="Garamond"/>
          <w:szCs w:val="24"/>
        </w:rPr>
      </w:pPr>
    </w:p>
    <w:p w14:paraId="11F946D2" w14:textId="1084969D" w:rsidR="0047414B" w:rsidRPr="0068645C" w:rsidRDefault="0047414B" w:rsidP="0047414B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“Hospitality and the Fetus: A Prochoice Proposal on Good Samaritanism,” Society of Christian Ethics Annual Conference, Louisville, KY (Jan 4, 2019)</w:t>
      </w:r>
    </w:p>
    <w:p w14:paraId="117776ED" w14:textId="20332851" w:rsidR="0047414B" w:rsidRPr="0068645C" w:rsidRDefault="0047414B" w:rsidP="005D1328">
      <w:pPr>
        <w:ind w:left="720"/>
        <w:rPr>
          <w:rFonts w:ascii="Garamond" w:hAnsi="Garamond"/>
          <w:szCs w:val="24"/>
        </w:rPr>
      </w:pPr>
    </w:p>
    <w:p w14:paraId="27868436" w14:textId="4992BC2F" w:rsidR="00957D50" w:rsidRPr="0068645C" w:rsidRDefault="00957D50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“Is Fetal Life </w:t>
      </w:r>
      <w:proofErr w:type="spellStart"/>
      <w:r w:rsidRPr="0068645C">
        <w:rPr>
          <w:rFonts w:ascii="Garamond" w:hAnsi="Garamond"/>
          <w:szCs w:val="24"/>
        </w:rPr>
        <w:t>Grievable</w:t>
      </w:r>
      <w:proofErr w:type="spellEnd"/>
      <w:r w:rsidRPr="0068645C">
        <w:rPr>
          <w:rFonts w:ascii="Garamond" w:hAnsi="Garamond"/>
          <w:szCs w:val="24"/>
        </w:rPr>
        <w:t>,” American Academy of Religion Annual Conference, Denver, CO (Nov 19, 2018)</w:t>
      </w:r>
    </w:p>
    <w:p w14:paraId="472A106F" w14:textId="77777777" w:rsidR="00957D50" w:rsidRPr="0068645C" w:rsidRDefault="00957D50" w:rsidP="005D1328">
      <w:pPr>
        <w:ind w:left="720"/>
        <w:rPr>
          <w:rFonts w:ascii="Garamond" w:hAnsi="Garamond"/>
          <w:szCs w:val="24"/>
        </w:rPr>
      </w:pPr>
    </w:p>
    <w:p w14:paraId="2EA2EC7C" w14:textId="1D4A24ED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 xml:space="preserve">“A Feminist Ethics of Abortion: </w:t>
      </w:r>
      <w:proofErr w:type="spellStart"/>
      <w:r w:rsidRPr="0068645C">
        <w:rPr>
          <w:rFonts w:ascii="Garamond" w:hAnsi="Garamond"/>
          <w:szCs w:val="24"/>
        </w:rPr>
        <w:t>Grievability</w:t>
      </w:r>
      <w:proofErr w:type="spellEnd"/>
      <w:r w:rsidRPr="0068645C">
        <w:rPr>
          <w:rFonts w:ascii="Garamond" w:hAnsi="Garamond"/>
          <w:szCs w:val="24"/>
        </w:rPr>
        <w:t xml:space="preserve"> and the Limits of Hospitality,” </w:t>
      </w:r>
      <w:proofErr w:type="spellStart"/>
      <w:r w:rsidRPr="0068645C">
        <w:rPr>
          <w:rFonts w:ascii="Garamond" w:hAnsi="Garamond"/>
          <w:szCs w:val="24"/>
        </w:rPr>
        <w:t>Societas</w:t>
      </w:r>
      <w:proofErr w:type="spellEnd"/>
      <w:r w:rsidRPr="0068645C">
        <w:rPr>
          <w:rFonts w:ascii="Garamond" w:hAnsi="Garamond"/>
          <w:szCs w:val="24"/>
        </w:rPr>
        <w:t xml:space="preserve"> </w:t>
      </w:r>
      <w:proofErr w:type="spellStart"/>
      <w:r w:rsidRPr="0068645C">
        <w:rPr>
          <w:rFonts w:ascii="Garamond" w:hAnsi="Garamond"/>
          <w:szCs w:val="24"/>
        </w:rPr>
        <w:t>Ethica</w:t>
      </w:r>
      <w:proofErr w:type="spellEnd"/>
      <w:r w:rsidRPr="0068645C">
        <w:rPr>
          <w:rFonts w:ascii="Garamond" w:hAnsi="Garamond"/>
          <w:szCs w:val="24"/>
        </w:rPr>
        <w:t xml:space="preserve"> Conference on Feminist Ethics and the Question of Gender, Louvain-la-</w:t>
      </w:r>
      <w:proofErr w:type="spellStart"/>
      <w:r w:rsidRPr="0068645C">
        <w:rPr>
          <w:rFonts w:ascii="Garamond" w:hAnsi="Garamond"/>
          <w:szCs w:val="24"/>
        </w:rPr>
        <w:t>Neuve</w:t>
      </w:r>
      <w:proofErr w:type="spellEnd"/>
      <w:r w:rsidRPr="0068645C">
        <w:rPr>
          <w:rFonts w:ascii="Garamond" w:hAnsi="Garamond"/>
          <w:szCs w:val="24"/>
        </w:rPr>
        <w:t>, Belgium (August 24, 2018)</w:t>
      </w:r>
    </w:p>
    <w:p w14:paraId="3B572305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</w:p>
    <w:p w14:paraId="0F46D3C9" w14:textId="4077675F" w:rsidR="00567A52" w:rsidRPr="0068645C" w:rsidRDefault="005D1328" w:rsidP="001E7C4E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“Abortion and the Maternal Authority to End Fetal Life,” Duquesne Women in Philosophy Conference, Pittsburgh, PA (March 24, 2017)</w:t>
      </w:r>
    </w:p>
    <w:p w14:paraId="7B6A6195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</w:p>
    <w:p w14:paraId="3B2E84BE" w14:textId="3FC58818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“Sex in Heaven? Eros, Abjection, and ‘Spiritual Bodies,’” American Academy of Religion Annual Conference, Montreal, Canada (Nov. 8, 2009)</w:t>
      </w:r>
    </w:p>
    <w:p w14:paraId="02A7515B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</w:p>
    <w:p w14:paraId="67E8CBD9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“The Abortion Controversy,” panel presentation at the Constructive Theology Workgroup meeting, Nashville, TN (April 19, 2008).</w:t>
      </w:r>
    </w:p>
    <w:p w14:paraId="1B660CAB" w14:textId="77777777" w:rsidR="00957D50" w:rsidRPr="0068645C" w:rsidRDefault="00957D50" w:rsidP="001E7C4E">
      <w:pPr>
        <w:spacing w:line="240" w:lineRule="atLeast"/>
        <w:rPr>
          <w:rFonts w:ascii="Garamond" w:hAnsi="Garamond"/>
          <w:szCs w:val="24"/>
        </w:rPr>
      </w:pPr>
    </w:p>
    <w:p w14:paraId="43B507CF" w14:textId="1802DFBB" w:rsidR="0068645C" w:rsidRPr="0068645C" w:rsidRDefault="00957D50" w:rsidP="0068645C">
      <w:pPr>
        <w:spacing w:line="240" w:lineRule="atLeas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lastRenderedPageBreak/>
        <w:t xml:space="preserve"> </w:t>
      </w:r>
      <w:r w:rsidR="005D1328" w:rsidRPr="0068645C">
        <w:rPr>
          <w:rFonts w:ascii="Garamond" w:hAnsi="Garamond"/>
          <w:szCs w:val="24"/>
        </w:rPr>
        <w:t xml:space="preserve">“Foucault and Empire: A Poststructuralist Model for Doing Feminist Theology in a Postcolonial Age,” American Academy of Religion Annual Conference, Washington, DC (Nov. 18, 2006) </w:t>
      </w:r>
    </w:p>
    <w:p w14:paraId="2BB9B4A5" w14:textId="77777777" w:rsidR="005D1328" w:rsidRPr="0068645C" w:rsidRDefault="005D1328" w:rsidP="005D1328">
      <w:pPr>
        <w:rPr>
          <w:rFonts w:ascii="Garamond" w:hAnsi="Garamond"/>
          <w:b/>
          <w:szCs w:val="24"/>
        </w:rPr>
      </w:pPr>
    </w:p>
    <w:p w14:paraId="0E53E953" w14:textId="77777777" w:rsidR="005D1328" w:rsidRPr="0068645C" w:rsidRDefault="005D1328" w:rsidP="005D1328">
      <w:pPr>
        <w:pStyle w:val="Heading3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Academic and Professional Service</w:t>
      </w:r>
    </w:p>
    <w:p w14:paraId="442ABE4A" w14:textId="77777777" w:rsidR="005D1328" w:rsidRPr="0068645C" w:rsidRDefault="005D1328" w:rsidP="005D1328">
      <w:pPr>
        <w:spacing w:line="260" w:lineRule="exact"/>
        <w:rPr>
          <w:rFonts w:ascii="Garamond" w:hAnsi="Garamond"/>
          <w:szCs w:val="24"/>
        </w:rPr>
      </w:pPr>
    </w:p>
    <w:p w14:paraId="36D2EC02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Editor, Academy Series, American Academy of Religion, 2017-2022:</w:t>
      </w:r>
    </w:p>
    <w:p w14:paraId="54B4DB5F" w14:textId="77777777" w:rsidR="005D1328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</w:r>
      <w:hyperlink r:id="rId14" w:history="1">
        <w:r w:rsidRPr="0068645C">
          <w:rPr>
            <w:rStyle w:val="Hyperlink"/>
            <w:rFonts w:ascii="Garamond" w:hAnsi="Garamond"/>
            <w:szCs w:val="24"/>
          </w:rPr>
          <w:t>https://www.aarweb.org/publications/new-academy-series-editor</w:t>
        </w:r>
      </w:hyperlink>
      <w:r w:rsidRPr="0068645C">
        <w:rPr>
          <w:rFonts w:ascii="Garamond" w:hAnsi="Garamond"/>
          <w:szCs w:val="24"/>
        </w:rPr>
        <w:t xml:space="preserve"> </w:t>
      </w:r>
    </w:p>
    <w:p w14:paraId="3D1D7A1F" w14:textId="77777777" w:rsidR="00794EBC" w:rsidRPr="0068645C" w:rsidRDefault="005D1328" w:rsidP="00794EBC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Director, Gender, Sexuality and Feminist Studies Institute, Oberlin College, 2012-2014</w:t>
      </w:r>
    </w:p>
    <w:p w14:paraId="67E6C837" w14:textId="7BD53349" w:rsidR="005D1328" w:rsidRPr="0068645C" w:rsidRDefault="005D1328" w:rsidP="00794EBC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Associate Director, Gender, Sexuality and Feminist Studies Institute, Oberlin College,</w:t>
      </w:r>
    </w:p>
    <w:p w14:paraId="1B9BDCF8" w14:textId="77777777" w:rsidR="005D1328" w:rsidRPr="0068645C" w:rsidRDefault="005D1328" w:rsidP="005D1328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2010-2011</w:t>
      </w:r>
    </w:p>
    <w:p w14:paraId="0C387113" w14:textId="77777777" w:rsidR="00794EBC" w:rsidRPr="0068645C" w:rsidRDefault="005D1328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Member</w:t>
      </w:r>
      <w:r w:rsidR="00794EBC" w:rsidRPr="0068645C">
        <w:rPr>
          <w:rFonts w:ascii="Garamond" w:hAnsi="Garamond"/>
          <w:szCs w:val="24"/>
        </w:rPr>
        <w:t>ships</w:t>
      </w:r>
    </w:p>
    <w:p w14:paraId="48691A39" w14:textId="56295F43" w:rsidR="005D1328" w:rsidRPr="0068645C" w:rsidRDefault="005D1328" w:rsidP="00794EBC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American Academy of Religion</w:t>
      </w:r>
    </w:p>
    <w:p w14:paraId="4C323E80" w14:textId="0BBF731A" w:rsidR="00794EBC" w:rsidRPr="0068645C" w:rsidRDefault="00794EBC" w:rsidP="005D1328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Association of Practical Theology</w:t>
      </w:r>
    </w:p>
    <w:p w14:paraId="262EC757" w14:textId="77777777" w:rsidR="00794EBC" w:rsidRPr="0068645C" w:rsidRDefault="005D1328" w:rsidP="00794EBC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Society of Christian Ethics</w:t>
      </w:r>
    </w:p>
    <w:p w14:paraId="390C850B" w14:textId="5E0D149F" w:rsidR="008A2EA5" w:rsidRPr="0068645C" w:rsidRDefault="008A2EA5" w:rsidP="00794EBC">
      <w:pPr>
        <w:spacing w:line="260" w:lineRule="exact"/>
        <w:ind w:left="720" w:firstLine="720"/>
        <w:rPr>
          <w:rFonts w:ascii="Garamond" w:hAnsi="Garamond"/>
          <w:szCs w:val="24"/>
        </w:rPr>
      </w:pPr>
      <w:proofErr w:type="spellStart"/>
      <w:r w:rsidRPr="0068645C">
        <w:rPr>
          <w:rFonts w:ascii="Garamond" w:hAnsi="Garamond"/>
          <w:szCs w:val="24"/>
        </w:rPr>
        <w:t>Societas</w:t>
      </w:r>
      <w:proofErr w:type="spellEnd"/>
      <w:r w:rsidRPr="0068645C">
        <w:rPr>
          <w:rFonts w:ascii="Garamond" w:hAnsi="Garamond"/>
          <w:szCs w:val="24"/>
        </w:rPr>
        <w:t xml:space="preserve"> </w:t>
      </w:r>
      <w:proofErr w:type="spellStart"/>
      <w:r w:rsidRPr="0068645C">
        <w:rPr>
          <w:rFonts w:ascii="Garamond" w:hAnsi="Garamond"/>
          <w:szCs w:val="24"/>
        </w:rPr>
        <w:t>Ethica</w:t>
      </w:r>
      <w:proofErr w:type="spellEnd"/>
    </w:p>
    <w:p w14:paraId="54BA063A" w14:textId="7EE3E74F" w:rsidR="00AE20CC" w:rsidRPr="0068645C" w:rsidRDefault="00AE20CC" w:rsidP="00AE20CC">
      <w:pPr>
        <w:spacing w:line="260" w:lineRule="exact"/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Participant in the Constructive Theology Workgroup, 2000-2017</w:t>
      </w:r>
    </w:p>
    <w:p w14:paraId="7A50A9AE" w14:textId="77777777" w:rsidR="005D1328" w:rsidRPr="0068645C" w:rsidRDefault="005D1328" w:rsidP="005D1328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</w:r>
    </w:p>
    <w:p w14:paraId="038A6D08" w14:textId="048E55F2" w:rsidR="005D1328" w:rsidRPr="0068645C" w:rsidRDefault="005D1328" w:rsidP="005D1328">
      <w:pPr>
        <w:pStyle w:val="Heading1"/>
        <w:spacing w:line="240" w:lineRule="auto"/>
        <w:rPr>
          <w:rFonts w:ascii="Garamond" w:hAnsi="Garamond"/>
          <w:sz w:val="24"/>
          <w:szCs w:val="24"/>
        </w:rPr>
      </w:pPr>
      <w:r w:rsidRPr="0068645C">
        <w:rPr>
          <w:rFonts w:ascii="Garamond" w:hAnsi="Garamond"/>
          <w:sz w:val="24"/>
          <w:szCs w:val="24"/>
        </w:rPr>
        <w:t>Honors, Prizes and Fellowships</w:t>
      </w:r>
    </w:p>
    <w:p w14:paraId="708576D6" w14:textId="77777777" w:rsidR="005D1328" w:rsidRPr="0068645C" w:rsidRDefault="005D1328" w:rsidP="005D1328">
      <w:pPr>
        <w:rPr>
          <w:rFonts w:ascii="Garamond" w:hAnsi="Garamond"/>
          <w:szCs w:val="24"/>
        </w:rPr>
      </w:pPr>
    </w:p>
    <w:p w14:paraId="681A88D8" w14:textId="5A9ADAB2" w:rsidR="00AE20CC" w:rsidRPr="0068645C" w:rsidRDefault="00AE20CC" w:rsidP="005D1328">
      <w:pPr>
        <w:ind w:left="720"/>
        <w:rPr>
          <w:rFonts w:ascii="Garamond" w:eastAsia="Times New Roman" w:hAnsi="Garamond"/>
          <w:szCs w:val="24"/>
        </w:rPr>
      </w:pPr>
      <w:r w:rsidRPr="0068645C">
        <w:rPr>
          <w:rFonts w:ascii="Garamond" w:hAnsi="Garamond"/>
          <w:szCs w:val="24"/>
        </w:rPr>
        <w:t xml:space="preserve">Coolidge Fellow in the </w:t>
      </w:r>
      <w:r w:rsidRPr="0068645C">
        <w:rPr>
          <w:rFonts w:ascii="Garamond" w:hAnsi="Garamond"/>
          <w:i/>
          <w:szCs w:val="24"/>
        </w:rPr>
        <w:t>Cross</w:t>
      </w:r>
      <w:r w:rsidRPr="0068645C">
        <w:rPr>
          <w:rFonts w:ascii="Garamond" w:hAnsi="Garamond"/>
          <w:i/>
        </w:rPr>
        <w:t xml:space="preserve"> </w:t>
      </w:r>
      <w:r w:rsidRPr="0068645C">
        <w:rPr>
          <w:rFonts w:ascii="Garamond" w:hAnsi="Garamond"/>
          <w:i/>
          <w:szCs w:val="24"/>
        </w:rPr>
        <w:t>Currents</w:t>
      </w:r>
      <w:r w:rsidRPr="0068645C">
        <w:rPr>
          <w:rFonts w:ascii="Garamond" w:hAnsi="Garamond"/>
          <w:szCs w:val="24"/>
        </w:rPr>
        <w:t xml:space="preserve"> Research Colloquium, </w:t>
      </w:r>
      <w:r w:rsidRPr="0068645C">
        <w:rPr>
          <w:rFonts w:ascii="Garamond" w:hAnsi="Garamond"/>
        </w:rPr>
        <w:t xml:space="preserve">Auburn Seminary, </w:t>
      </w:r>
      <w:r w:rsidRPr="0068645C">
        <w:rPr>
          <w:rFonts w:ascii="Garamond" w:hAnsi="Garamond"/>
          <w:szCs w:val="24"/>
        </w:rPr>
        <w:t>New York City, July 2019</w:t>
      </w:r>
    </w:p>
    <w:p w14:paraId="4B2CF304" w14:textId="7B5ADE99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eastAsia="Times New Roman" w:hAnsi="Garamond"/>
          <w:szCs w:val="24"/>
        </w:rPr>
        <w:t>The Francis W. and Lydia L. Davis Chair in Religion, Oberlin College, 2014—2019</w:t>
      </w:r>
    </w:p>
    <w:p w14:paraId="1673C349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Research Status, Oberlin College, 2011-12</w:t>
      </w:r>
    </w:p>
    <w:p w14:paraId="72179165" w14:textId="77777777" w:rsidR="005D1328" w:rsidRPr="0068645C" w:rsidRDefault="005D1328" w:rsidP="005D1328">
      <w:pPr>
        <w:ind w:left="720"/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>B. Wade and Jane B. White Fellowship, Oberlin College, 2005-06</w:t>
      </w:r>
    </w:p>
    <w:p w14:paraId="2B7E471A" w14:textId="6383DA90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Mellon Postdoctoral Fellowship, 2000-02</w:t>
      </w:r>
    </w:p>
    <w:p w14:paraId="267A8C4F" w14:textId="77777777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</w:r>
      <w:r w:rsidRPr="0068645C">
        <w:rPr>
          <w:rFonts w:ascii="Garamond" w:hAnsi="Garamond"/>
          <w:i/>
          <w:szCs w:val="24"/>
        </w:rPr>
        <w:t>Summa cum laude</w:t>
      </w:r>
      <w:r w:rsidRPr="0068645C">
        <w:rPr>
          <w:rFonts w:ascii="Garamond" w:hAnsi="Garamond"/>
          <w:szCs w:val="24"/>
        </w:rPr>
        <w:t>, Yale Divinity School</w:t>
      </w:r>
    </w:p>
    <w:p w14:paraId="466580B3" w14:textId="77777777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Julia A. Archibald High Scholarship Prize, Yale Divinity School</w:t>
      </w:r>
    </w:p>
    <w:p w14:paraId="3F07303D" w14:textId="77777777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Religion and Arts Prize, Yale Divinity School</w:t>
      </w:r>
    </w:p>
    <w:p w14:paraId="11D26C81" w14:textId="77777777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  <w:t>Day Fellowship, Yale Divinity School</w:t>
      </w:r>
    </w:p>
    <w:p w14:paraId="50994A42" w14:textId="77777777" w:rsidR="005D1328" w:rsidRPr="0068645C" w:rsidRDefault="005D1328" w:rsidP="005D1328">
      <w:pPr>
        <w:rPr>
          <w:rFonts w:ascii="Garamond" w:hAnsi="Garamond"/>
          <w:szCs w:val="24"/>
        </w:rPr>
      </w:pPr>
      <w:r w:rsidRPr="0068645C">
        <w:rPr>
          <w:rFonts w:ascii="Garamond" w:hAnsi="Garamond"/>
          <w:szCs w:val="24"/>
        </w:rPr>
        <w:tab/>
      </w:r>
      <w:r w:rsidRPr="0068645C">
        <w:rPr>
          <w:rFonts w:ascii="Garamond" w:hAnsi="Garamond"/>
          <w:i/>
          <w:szCs w:val="24"/>
        </w:rPr>
        <w:t>Phi Beta Kappa</w:t>
      </w:r>
      <w:r w:rsidRPr="0068645C">
        <w:rPr>
          <w:rFonts w:ascii="Garamond" w:hAnsi="Garamond"/>
          <w:szCs w:val="24"/>
        </w:rPr>
        <w:t>, University of California, Berkeley</w:t>
      </w:r>
    </w:p>
    <w:p w14:paraId="7D431D8B" w14:textId="77777777" w:rsidR="005D1328" w:rsidRPr="0068645C" w:rsidRDefault="005D1328" w:rsidP="005D1328">
      <w:pPr>
        <w:rPr>
          <w:rFonts w:ascii="Garamond" w:hAnsi="Garamond"/>
          <w:szCs w:val="24"/>
        </w:rPr>
      </w:pPr>
    </w:p>
    <w:p w14:paraId="12D14952" w14:textId="77777777" w:rsidR="005D1328" w:rsidRPr="0068645C" w:rsidRDefault="005D1328" w:rsidP="005D1328">
      <w:pPr>
        <w:rPr>
          <w:rFonts w:ascii="Garamond" w:hAnsi="Garamond"/>
        </w:rPr>
      </w:pPr>
    </w:p>
    <w:p w14:paraId="01F690F4" w14:textId="77777777" w:rsidR="00104144" w:rsidRPr="0068645C" w:rsidRDefault="00A64606">
      <w:pPr>
        <w:rPr>
          <w:rFonts w:ascii="Garamond" w:hAnsi="Garamond"/>
        </w:rPr>
      </w:pPr>
    </w:p>
    <w:sectPr w:rsidR="00104144" w:rsidRPr="0068645C" w:rsidSect="00D967B4"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BADE" w14:textId="77777777" w:rsidR="00A64606" w:rsidRDefault="00A64606" w:rsidP="004220E2">
      <w:r>
        <w:separator/>
      </w:r>
    </w:p>
  </w:endnote>
  <w:endnote w:type="continuationSeparator" w:id="0">
    <w:p w14:paraId="0DED1989" w14:textId="77777777" w:rsidR="00A64606" w:rsidRDefault="00A64606" w:rsidP="004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0481" w14:textId="77777777" w:rsidR="004220E2" w:rsidRDefault="004220E2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6008C" w14:textId="77777777" w:rsidR="004220E2" w:rsidRDefault="004220E2" w:rsidP="00422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865B" w14:textId="77777777" w:rsidR="004220E2" w:rsidRDefault="004220E2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8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067A88" w14:textId="77777777" w:rsidR="004220E2" w:rsidRDefault="004220E2" w:rsidP="004220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952F" w14:textId="77777777" w:rsidR="00A64606" w:rsidRDefault="00A64606" w:rsidP="004220E2">
      <w:r>
        <w:separator/>
      </w:r>
    </w:p>
  </w:footnote>
  <w:footnote w:type="continuationSeparator" w:id="0">
    <w:p w14:paraId="3869FA09" w14:textId="77777777" w:rsidR="00A64606" w:rsidRDefault="00A64606" w:rsidP="0042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28"/>
    <w:rsid w:val="001E7C4E"/>
    <w:rsid w:val="00262E6D"/>
    <w:rsid w:val="002755EE"/>
    <w:rsid w:val="003B0EFB"/>
    <w:rsid w:val="003C470A"/>
    <w:rsid w:val="003F41BE"/>
    <w:rsid w:val="003F4649"/>
    <w:rsid w:val="003F7354"/>
    <w:rsid w:val="004220E2"/>
    <w:rsid w:val="00423E9A"/>
    <w:rsid w:val="004551F3"/>
    <w:rsid w:val="0047414B"/>
    <w:rsid w:val="004D5BD9"/>
    <w:rsid w:val="00560055"/>
    <w:rsid w:val="00567A52"/>
    <w:rsid w:val="00584C3F"/>
    <w:rsid w:val="005D1328"/>
    <w:rsid w:val="00656D95"/>
    <w:rsid w:val="0068645C"/>
    <w:rsid w:val="006E7168"/>
    <w:rsid w:val="00787B10"/>
    <w:rsid w:val="00794EBC"/>
    <w:rsid w:val="007B5850"/>
    <w:rsid w:val="00855DB1"/>
    <w:rsid w:val="008A2EA5"/>
    <w:rsid w:val="008D620E"/>
    <w:rsid w:val="009154F4"/>
    <w:rsid w:val="00957D50"/>
    <w:rsid w:val="00A64606"/>
    <w:rsid w:val="00AE20CC"/>
    <w:rsid w:val="00C0019E"/>
    <w:rsid w:val="00C5341B"/>
    <w:rsid w:val="00C66E4F"/>
    <w:rsid w:val="00C67136"/>
    <w:rsid w:val="00CC2594"/>
    <w:rsid w:val="00CD18CC"/>
    <w:rsid w:val="00D10F83"/>
    <w:rsid w:val="00DF49C0"/>
    <w:rsid w:val="00E915A0"/>
    <w:rsid w:val="00E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8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32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D1328"/>
    <w:pPr>
      <w:keepNext/>
      <w:spacing w:line="260" w:lineRule="exact"/>
      <w:outlineLvl w:val="0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D1328"/>
    <w:pPr>
      <w:keepNext/>
      <w:spacing w:line="260" w:lineRule="exact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328"/>
    <w:rPr>
      <w:rFonts w:ascii="Palatino" w:eastAsia="Times" w:hAnsi="Palatino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5D1328"/>
    <w:rPr>
      <w:rFonts w:ascii="Palatino" w:eastAsia="Times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5D1328"/>
    <w:pPr>
      <w:jc w:val="center"/>
    </w:pPr>
    <w:rPr>
      <w:rFonts w:ascii="Palatino" w:hAnsi="Palatino"/>
      <w:b/>
      <w:sz w:val="26"/>
    </w:rPr>
  </w:style>
  <w:style w:type="character" w:customStyle="1" w:styleId="TitleChar">
    <w:name w:val="Title Char"/>
    <w:basedOn w:val="DefaultParagraphFont"/>
    <w:link w:val="Title"/>
    <w:rsid w:val="005D1328"/>
    <w:rPr>
      <w:rFonts w:ascii="Palatino" w:eastAsia="Times" w:hAnsi="Palatino" w:cs="Times New Roman"/>
      <w:b/>
      <w:sz w:val="26"/>
      <w:szCs w:val="20"/>
    </w:rPr>
  </w:style>
  <w:style w:type="character" w:styleId="Hyperlink">
    <w:name w:val="Hyperlink"/>
    <w:basedOn w:val="DefaultParagraphFont"/>
    <w:rsid w:val="005D13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0E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20E2"/>
  </w:style>
  <w:style w:type="character" w:styleId="UnresolvedMention">
    <w:name w:val="Unresolved Mention"/>
    <w:basedOn w:val="DefaultParagraphFont"/>
    <w:uiPriority w:val="99"/>
    <w:rsid w:val="003C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article/752347" TargetMode="External"/><Relationship Id="rId13" Type="http://schemas.openxmlformats.org/officeDocument/2006/relationships/hyperlink" Target="https://www.journals.uchicago.edu/doi/abs/10.1086/381210?journalCode=j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garetkamitsuka.com/" TargetMode="External"/><Relationship Id="rId12" Type="http://schemas.openxmlformats.org/officeDocument/2006/relationships/hyperlink" Target="https://fortresspress.com/product/constructive-theology-contemporary-approach-classical-them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argaret.kamitsuka@oberlin.edu" TargetMode="External"/><Relationship Id="rId11" Type="http://schemas.openxmlformats.org/officeDocument/2006/relationships/hyperlink" Target="http://www.religionandgender.org/index.php/rg/article/view/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oxfordhandbooks.com/view/10.1093/oxfordhb/9780199664153.001.0001/oxfordhb-9780199664153-e-010?rskey=sFyeS5&amp;result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e.jhu.edu/article/703388/pdf" TargetMode="External"/><Relationship Id="rId14" Type="http://schemas.openxmlformats.org/officeDocument/2006/relationships/hyperlink" Target="https://www.aarweb.org/publications/new-academy-series-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MK</cp:lastModifiedBy>
  <cp:revision>27</cp:revision>
  <dcterms:created xsi:type="dcterms:W3CDTF">2018-12-20T17:38:00Z</dcterms:created>
  <dcterms:modified xsi:type="dcterms:W3CDTF">2020-11-02T20:39:00Z</dcterms:modified>
</cp:coreProperties>
</file>